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2951" w14:textId="2B2A315B" w:rsidR="00872201" w:rsidRDefault="00913234" w:rsidP="00872201">
      <w:pPr>
        <w:rPr>
          <w:rFonts w:ascii="Helvetica" w:hAnsi="Helvetica" w:cs="Helvetica"/>
          <w:b/>
          <w:color w:val="333F48"/>
        </w:rPr>
      </w:pPr>
      <w:r>
        <w:rPr>
          <w:rFonts w:ascii="Helvetica" w:hAnsi="Helvetica" w:cs="Helvetica"/>
          <w:b/>
          <w:color w:val="333F48"/>
        </w:rPr>
        <w:t>ADDRESS:</w:t>
      </w:r>
      <w:r w:rsidR="00E3664A">
        <w:rPr>
          <w:rFonts w:ascii="Helvetica" w:hAnsi="Helvetica" w:cs="Helvetica"/>
          <w:b/>
          <w:color w:val="333F48"/>
        </w:rPr>
        <w:t xml:space="preserve"> 1526 Sturt Street, Lake Wendouree</w:t>
      </w:r>
    </w:p>
    <w:p w14:paraId="134C1672" w14:textId="6905DECA" w:rsidR="00913234" w:rsidRDefault="00913234" w:rsidP="00872201">
      <w:pPr>
        <w:rPr>
          <w:rFonts w:ascii="Arial" w:hAnsi="Arial" w:cs="Arial"/>
          <w:b/>
        </w:rPr>
      </w:pPr>
    </w:p>
    <w:p w14:paraId="2140E13F" w14:textId="510DFD03" w:rsidR="00913234" w:rsidRDefault="00913234" w:rsidP="00872201">
      <w:pPr>
        <w:rPr>
          <w:rFonts w:ascii="Arial" w:hAnsi="Arial" w:cs="Arial"/>
          <w:b/>
        </w:rPr>
      </w:pPr>
    </w:p>
    <w:p w14:paraId="4BA8CED8" w14:textId="77777777" w:rsidR="002B71D8" w:rsidRPr="002B71D8" w:rsidRDefault="00913234" w:rsidP="002B71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HEADING:</w:t>
      </w:r>
      <w:r w:rsidR="002B71D8">
        <w:rPr>
          <w:rFonts w:ascii="Arial" w:hAnsi="Arial" w:cs="Arial"/>
          <w:b/>
        </w:rPr>
        <w:t xml:space="preserve"> </w:t>
      </w:r>
      <w:r w:rsidR="002B71D8" w:rsidRPr="002B71D8">
        <w:rPr>
          <w:rFonts w:ascii="Arial" w:hAnsi="Arial" w:cs="Arial"/>
          <w:b/>
          <w:bCs/>
        </w:rPr>
        <w:t>Art Deco Elegance on Prestigious Sturt Street – Spacious Family Living with Lake Wendouree Lifestyle</w:t>
      </w:r>
    </w:p>
    <w:p w14:paraId="20B02EBD" w14:textId="261404CB" w:rsidR="00913234" w:rsidRDefault="00913234" w:rsidP="00872201">
      <w:pPr>
        <w:rPr>
          <w:rFonts w:ascii="Arial" w:hAnsi="Arial" w:cs="Arial"/>
          <w:b/>
        </w:rPr>
      </w:pPr>
    </w:p>
    <w:p w14:paraId="6F0B3925" w14:textId="1C9C2692" w:rsidR="00913234" w:rsidRDefault="00913234" w:rsidP="00872201">
      <w:pPr>
        <w:rPr>
          <w:rFonts w:ascii="Arial" w:hAnsi="Arial" w:cs="Arial"/>
          <w:b/>
        </w:rPr>
      </w:pPr>
    </w:p>
    <w:p w14:paraId="2D8078B2" w14:textId="34A30D58" w:rsidR="00913234" w:rsidRDefault="00913234" w:rsidP="00872201">
      <w:pPr>
        <w:rPr>
          <w:rFonts w:ascii="Arial" w:hAnsi="Arial" w:cs="Arial"/>
          <w:b/>
        </w:rPr>
      </w:pPr>
    </w:p>
    <w:p w14:paraId="6E43CA26" w14:textId="3062C984" w:rsidR="00913234" w:rsidRDefault="00913234" w:rsidP="008722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SCRIPT:</w:t>
      </w:r>
    </w:p>
    <w:p w14:paraId="2CAD3D5A" w14:textId="77777777" w:rsidR="00E3664A" w:rsidRPr="00E3664A" w:rsidRDefault="00E3664A" w:rsidP="00872201">
      <w:pPr>
        <w:rPr>
          <w:rFonts w:ascii="Arial" w:hAnsi="Arial" w:cs="Arial"/>
          <w:bCs/>
        </w:rPr>
      </w:pPr>
    </w:p>
    <w:p w14:paraId="6B729652" w14:textId="77777777" w:rsidR="00FD3ECF" w:rsidRDefault="00FD3ECF" w:rsidP="00FD3ECF">
      <w:pPr>
        <w:rPr>
          <w:rFonts w:ascii="Arial" w:hAnsi="Arial" w:cs="Arial"/>
          <w:bCs/>
        </w:rPr>
      </w:pPr>
      <w:r w:rsidRPr="00FD3ECF">
        <w:rPr>
          <w:rFonts w:ascii="Arial" w:hAnsi="Arial" w:cs="Arial"/>
          <w:bCs/>
        </w:rPr>
        <w:t>Positioned within the most desirable stretch of the iconic Sturt Street corridor, just one house back from the shores of Lake Wendouree, this landmark red brick, Arts &amp; Crafts-inspired double-storey split-level residence at 1526 Sturt Street presents a once-in-a-generation opportunity to secure a home of architectural significance in one of Ballarat’s most prestigious addresses. Built in 1929 and designed by renowned Ballarat architect Herbert Leslie ‘Les’ Coburn, the home enjoys a blue-chip location within walking distance of Ballarat’s leading schools, cafés, walking tracks and recreational facilities, delivering an exceptional lifestyle of convenience, charm and timeless elegance.</w:t>
      </w:r>
    </w:p>
    <w:p w14:paraId="19651016" w14:textId="77777777" w:rsidR="00FD3ECF" w:rsidRPr="00FD3ECF" w:rsidRDefault="00FD3ECF" w:rsidP="00FD3ECF">
      <w:pPr>
        <w:rPr>
          <w:rFonts w:ascii="Arial" w:hAnsi="Arial" w:cs="Arial"/>
          <w:bCs/>
        </w:rPr>
      </w:pPr>
    </w:p>
    <w:p w14:paraId="25FDBEB4" w14:textId="77777777" w:rsidR="00FD3ECF" w:rsidRDefault="00FD3ECF" w:rsidP="00FD3ECF">
      <w:pPr>
        <w:rPr>
          <w:rFonts w:ascii="Arial" w:hAnsi="Arial" w:cs="Arial"/>
          <w:bCs/>
        </w:rPr>
      </w:pPr>
      <w:r w:rsidRPr="00FD3ECF">
        <w:rPr>
          <w:rFonts w:ascii="Arial" w:hAnsi="Arial" w:cs="Arial"/>
          <w:bCs/>
        </w:rPr>
        <w:t>Beyond the charming storybook façade, the home immediately captivates with a light-filled entry foyer adorned with beautiful leadlight windows, a panelled entry hall and a striking staircase that sets the tone for the character and craftsmanship carried throughout. The beautiful formal lounge and dining room features elegant bay windows, intricate original detailing and a cosy gas log fire, creating a warm and sophisticated space for entertaining or quiet retreat. The original section of the home showcases multiple architect-designed leadlight windows and a charming original servery connecting the kitchen to the formal living area.</w:t>
      </w:r>
    </w:p>
    <w:p w14:paraId="509B161B" w14:textId="77777777" w:rsidR="00FD3ECF" w:rsidRPr="00FD3ECF" w:rsidRDefault="00FD3ECF" w:rsidP="00FD3ECF">
      <w:pPr>
        <w:rPr>
          <w:rFonts w:ascii="Arial" w:hAnsi="Arial" w:cs="Arial"/>
          <w:bCs/>
        </w:rPr>
      </w:pPr>
    </w:p>
    <w:p w14:paraId="1289BD0F" w14:textId="77777777" w:rsidR="00FD3ECF" w:rsidRDefault="00FD3ECF" w:rsidP="00FD3ECF">
      <w:pPr>
        <w:rPr>
          <w:rFonts w:ascii="Arial" w:hAnsi="Arial" w:cs="Arial"/>
          <w:bCs/>
        </w:rPr>
      </w:pPr>
      <w:r w:rsidRPr="00FD3ECF">
        <w:rPr>
          <w:rFonts w:ascii="Arial" w:hAnsi="Arial" w:cs="Arial"/>
          <w:bCs/>
        </w:rPr>
        <w:t xml:space="preserve">At the heart of the home, the expansive open-plan kitchen, meals and living zone has been thoughtfully updated for modern family living while respecting the home’s heritage appeal. The light-filled kitchen is superbly appointed with granite benchtops, induction cooktop, electric </w:t>
      </w:r>
      <w:proofErr w:type="spellStart"/>
      <w:r w:rsidRPr="00FD3ECF">
        <w:rPr>
          <w:rFonts w:ascii="Arial" w:hAnsi="Arial" w:cs="Arial"/>
          <w:bCs/>
        </w:rPr>
        <w:t>underbench</w:t>
      </w:r>
      <w:proofErr w:type="spellEnd"/>
      <w:r w:rsidRPr="00FD3ECF">
        <w:rPr>
          <w:rFonts w:ascii="Arial" w:hAnsi="Arial" w:cs="Arial"/>
          <w:bCs/>
        </w:rPr>
        <w:t xml:space="preserve"> oven, new Miele dishwasher and excellent storage, seamlessly flowing through to the informal living area added during the late 1970s. Lined with beautifully crafted Australian cedar panelling, this inviting space offers a relaxed Scandinavian-inspired mid-century modern feel, perfect for everyday living and entertaining.</w:t>
      </w:r>
    </w:p>
    <w:p w14:paraId="251B2B0C" w14:textId="77777777" w:rsidR="00FD3ECF" w:rsidRPr="00FD3ECF" w:rsidRDefault="00FD3ECF" w:rsidP="00FD3ECF">
      <w:pPr>
        <w:rPr>
          <w:rFonts w:ascii="Arial" w:hAnsi="Arial" w:cs="Arial"/>
          <w:bCs/>
        </w:rPr>
      </w:pPr>
    </w:p>
    <w:p w14:paraId="4926AEBB" w14:textId="62E3868F" w:rsidR="00FD3ECF" w:rsidRDefault="00FD3ECF" w:rsidP="00FD3ECF">
      <w:pPr>
        <w:rPr>
          <w:rFonts w:ascii="Arial" w:hAnsi="Arial" w:cs="Arial"/>
          <w:bCs/>
        </w:rPr>
      </w:pPr>
      <w:r w:rsidRPr="00FD3ECF">
        <w:rPr>
          <w:rFonts w:ascii="Arial" w:hAnsi="Arial" w:cs="Arial"/>
          <w:bCs/>
        </w:rPr>
        <w:t xml:space="preserve">Accommodation comprises </w:t>
      </w:r>
      <w:r w:rsidR="001533F4">
        <w:rPr>
          <w:rFonts w:ascii="Arial" w:hAnsi="Arial" w:cs="Arial"/>
          <w:bCs/>
        </w:rPr>
        <w:t>three</w:t>
      </w:r>
      <w:r w:rsidRPr="00FD3ECF">
        <w:rPr>
          <w:rFonts w:ascii="Arial" w:hAnsi="Arial" w:cs="Arial"/>
          <w:bCs/>
        </w:rPr>
        <w:t xml:space="preserve"> generously sized bedrooms spread across the versatile split-level design. Filled with morning sunshine, the huge king-sized master retreat feels as though it sits amongst the treetops, complete with dual walk-in robes and an enclosed wraparound Juliet balcony-style window creating a true private sanctuary. The upper level also includes a second spacious bedroom and a beautifully updated family bathroom featuring a walk-in shower and double marble vanity. A further upstairs bedroom offers a sunny self-contained retreat with retro ensuite and walk-in wardrobe, ideal for guests, teenagers or a creative workspace.</w:t>
      </w:r>
    </w:p>
    <w:p w14:paraId="606F5A99" w14:textId="77777777" w:rsidR="00FD3ECF" w:rsidRPr="00FD3ECF" w:rsidRDefault="00FD3ECF" w:rsidP="00FD3ECF">
      <w:pPr>
        <w:rPr>
          <w:rFonts w:ascii="Arial" w:hAnsi="Arial" w:cs="Arial"/>
          <w:bCs/>
        </w:rPr>
      </w:pPr>
    </w:p>
    <w:p w14:paraId="6C0A244E" w14:textId="77777777" w:rsidR="00FD3ECF" w:rsidRDefault="00FD3ECF" w:rsidP="00FD3ECF">
      <w:pPr>
        <w:rPr>
          <w:rFonts w:ascii="Arial" w:hAnsi="Arial" w:cs="Arial"/>
          <w:bCs/>
        </w:rPr>
      </w:pPr>
      <w:r w:rsidRPr="00FD3ECF">
        <w:rPr>
          <w:rFonts w:ascii="Arial" w:hAnsi="Arial" w:cs="Arial"/>
          <w:bCs/>
        </w:rPr>
        <w:t xml:space="preserve">Year-round comfort is ensured with gas central heating, a gas log fire and three separate split-system units throughout the home. Outdoors, a leafy and private paved undercover alfresco area provides the perfect setting for relaxed dining and </w:t>
      </w:r>
      <w:r w:rsidRPr="00FD3ECF">
        <w:rPr>
          <w:rFonts w:ascii="Arial" w:hAnsi="Arial" w:cs="Arial"/>
          <w:bCs/>
        </w:rPr>
        <w:lastRenderedPageBreak/>
        <w:t>entertaining, while the semi-enclosed double carport, additional single lock-up garage/workshop and extensive storage offer exceptional practicality with undercover accommodation for three to four vehicles.</w:t>
      </w:r>
    </w:p>
    <w:p w14:paraId="5A1B6F2E" w14:textId="77777777" w:rsidR="00FD3ECF" w:rsidRPr="00FD3ECF" w:rsidRDefault="00FD3ECF" w:rsidP="00FD3ECF">
      <w:pPr>
        <w:rPr>
          <w:rFonts w:ascii="Arial" w:hAnsi="Arial" w:cs="Arial"/>
          <w:bCs/>
        </w:rPr>
      </w:pPr>
    </w:p>
    <w:p w14:paraId="5C1FC583" w14:textId="77777777" w:rsidR="00FD3ECF" w:rsidRPr="00FD3ECF" w:rsidRDefault="00FD3ECF" w:rsidP="00FD3ECF">
      <w:pPr>
        <w:rPr>
          <w:rFonts w:ascii="Arial" w:hAnsi="Arial" w:cs="Arial"/>
          <w:bCs/>
        </w:rPr>
      </w:pPr>
      <w:r w:rsidRPr="00FD3ECF">
        <w:rPr>
          <w:rFonts w:ascii="Arial" w:hAnsi="Arial" w:cs="Arial"/>
          <w:bCs/>
        </w:rPr>
        <w:t>Rich in history, character and future potential, this tightly held Lake Wendouree residence presents an extraordinary opportunity to secure a landmark family home in one of Ballarat’s most coveted lakeside locations.</w:t>
      </w:r>
    </w:p>
    <w:p w14:paraId="55F26591" w14:textId="77777777" w:rsidR="00E3664A" w:rsidRDefault="00E3664A" w:rsidP="00872201">
      <w:pPr>
        <w:rPr>
          <w:rFonts w:ascii="Arial" w:hAnsi="Arial" w:cs="Arial"/>
          <w:b/>
        </w:rPr>
      </w:pPr>
    </w:p>
    <w:p w14:paraId="6D9CB056" w14:textId="77777777" w:rsidR="00E3664A" w:rsidRDefault="00E3664A" w:rsidP="00872201">
      <w:pPr>
        <w:rPr>
          <w:rFonts w:ascii="Arial" w:hAnsi="Arial" w:cs="Arial"/>
          <w:b/>
        </w:rPr>
      </w:pPr>
    </w:p>
    <w:p w14:paraId="782854E4" w14:textId="77777777" w:rsidR="00E3664A" w:rsidRDefault="00E3664A" w:rsidP="00872201">
      <w:pPr>
        <w:rPr>
          <w:rFonts w:ascii="Arial" w:hAnsi="Arial" w:cs="Arial"/>
          <w:b/>
        </w:rPr>
      </w:pPr>
    </w:p>
    <w:p w14:paraId="7BF560B0" w14:textId="77777777" w:rsidR="005B7DCD" w:rsidRDefault="005B7DCD" w:rsidP="00872201">
      <w:pPr>
        <w:rPr>
          <w:rFonts w:ascii="Arial" w:hAnsi="Arial" w:cs="Arial"/>
        </w:rPr>
      </w:pPr>
    </w:p>
    <w:p w14:paraId="0F8B3C2C" w14:textId="77777777" w:rsidR="005B7DCD" w:rsidRDefault="005B7DCD" w:rsidP="00872201">
      <w:pPr>
        <w:rPr>
          <w:rFonts w:ascii="Arial" w:hAnsi="Arial" w:cs="Arial"/>
        </w:rPr>
      </w:pPr>
    </w:p>
    <w:p w14:paraId="6B901DC0" w14:textId="3C1DB62D" w:rsidR="005B7DCD" w:rsidRDefault="00872201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Price: </w:t>
      </w:r>
      <w:r w:rsidR="00E3664A" w:rsidRPr="00E3664A">
        <w:rPr>
          <w:rFonts w:ascii="Arial" w:hAnsi="Arial" w:cs="Arial"/>
        </w:rPr>
        <w:t>$1,550,000.</w:t>
      </w:r>
    </w:p>
    <w:p w14:paraId="296DD57D" w14:textId="55C9DBBA" w:rsidR="00E12400" w:rsidRDefault="00872201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Contact:  - </w:t>
      </w:r>
      <w:r w:rsidR="002B71D8">
        <w:rPr>
          <w:rFonts w:ascii="Arial" w:hAnsi="Arial" w:cs="Arial"/>
        </w:rPr>
        <w:t>Peter Burley</w:t>
      </w:r>
    </w:p>
    <w:p w14:paraId="75A3F1AD" w14:textId="6A986EFB" w:rsidR="00872201" w:rsidRDefault="00872201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Second Agent: - </w:t>
      </w:r>
      <w:r w:rsidR="002B71D8">
        <w:rPr>
          <w:rFonts w:ascii="Arial" w:hAnsi="Arial" w:cs="Arial"/>
        </w:rPr>
        <w:t>Rebecca Start</w:t>
      </w:r>
    </w:p>
    <w:p w14:paraId="2D7B6ED0" w14:textId="77777777" w:rsidR="005B7DCD" w:rsidRDefault="005B7DCD" w:rsidP="00872201">
      <w:pPr>
        <w:rPr>
          <w:rFonts w:ascii="Arial" w:hAnsi="Arial" w:cs="Arial"/>
        </w:rPr>
      </w:pPr>
    </w:p>
    <w:p w14:paraId="7356E9DE" w14:textId="77777777" w:rsidR="00872201" w:rsidRDefault="00872201" w:rsidP="00872201">
      <w:pPr>
        <w:rPr>
          <w:rFonts w:ascii="Arial" w:hAnsi="Arial" w:cs="Arial"/>
        </w:rPr>
      </w:pPr>
    </w:p>
    <w:p w14:paraId="6856CE5A" w14:textId="10A93F85" w:rsidR="00872201" w:rsidRDefault="00872201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Bed – </w:t>
      </w:r>
      <w:r w:rsidR="00647E35">
        <w:rPr>
          <w:rFonts w:ascii="Arial" w:hAnsi="Arial" w:cs="Arial"/>
        </w:rPr>
        <w:t>3</w:t>
      </w:r>
    </w:p>
    <w:p w14:paraId="116C4D2B" w14:textId="5E30A9DB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Bath – </w:t>
      </w:r>
      <w:r w:rsidR="00A81879">
        <w:rPr>
          <w:rFonts w:ascii="Arial" w:hAnsi="Arial" w:cs="Arial"/>
        </w:rPr>
        <w:t>2</w:t>
      </w:r>
    </w:p>
    <w:p w14:paraId="02D92272" w14:textId="0BF1102D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Living – </w:t>
      </w:r>
      <w:r w:rsidR="00A81879">
        <w:rPr>
          <w:rFonts w:ascii="Arial" w:hAnsi="Arial" w:cs="Arial"/>
        </w:rPr>
        <w:t>2</w:t>
      </w:r>
    </w:p>
    <w:p w14:paraId="4B20A12A" w14:textId="42D288FD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Garage </w:t>
      </w:r>
      <w:proofErr w:type="gramStart"/>
      <w:r>
        <w:rPr>
          <w:rFonts w:ascii="Arial" w:hAnsi="Arial" w:cs="Arial"/>
        </w:rPr>
        <w:t xml:space="preserve">– </w:t>
      </w:r>
      <w:r w:rsidR="00872201">
        <w:rPr>
          <w:rFonts w:ascii="Arial" w:hAnsi="Arial" w:cs="Arial"/>
        </w:rPr>
        <w:t xml:space="preserve"> </w:t>
      </w:r>
      <w:r w:rsidR="00B1414E">
        <w:rPr>
          <w:rFonts w:ascii="Arial" w:hAnsi="Arial" w:cs="Arial"/>
        </w:rPr>
        <w:t>1</w:t>
      </w:r>
      <w:proofErr w:type="gramEnd"/>
    </w:p>
    <w:p w14:paraId="3DD39CDA" w14:textId="21DE1DAA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Carport – </w:t>
      </w:r>
      <w:r w:rsidR="00B1414E">
        <w:rPr>
          <w:rFonts w:ascii="Arial" w:hAnsi="Arial" w:cs="Arial"/>
        </w:rPr>
        <w:t>2</w:t>
      </w:r>
    </w:p>
    <w:p w14:paraId="7A3533CE" w14:textId="4C2BD895" w:rsidR="00872201" w:rsidRDefault="005B7DCD" w:rsidP="00872201">
      <w:pPr>
        <w:rPr>
          <w:rFonts w:ascii="Arial" w:hAnsi="Arial" w:cs="Arial"/>
        </w:rPr>
      </w:pPr>
      <w:r>
        <w:rPr>
          <w:rFonts w:ascii="Arial" w:hAnsi="Arial" w:cs="Arial"/>
        </w:rPr>
        <w:t>Land size –</w:t>
      </w:r>
    </w:p>
    <w:p w14:paraId="66115328" w14:textId="77777777" w:rsidR="00D96D98" w:rsidRDefault="00D96D98" w:rsidP="00D96D98">
      <w:pPr>
        <w:rPr>
          <w:rFonts w:ascii="Arial" w:hAnsi="Arial" w:cs="Arial"/>
        </w:rPr>
      </w:pPr>
    </w:p>
    <w:p w14:paraId="41AFFFF8" w14:textId="77777777" w:rsidR="00D96D98" w:rsidRPr="00E5102A" w:rsidRDefault="00D96D98" w:rsidP="00D96D98">
      <w:pPr>
        <w:rPr>
          <w:rFonts w:ascii="Arial" w:hAnsi="Arial" w:cs="Arial"/>
        </w:rPr>
      </w:pPr>
    </w:p>
    <w:p w14:paraId="27CEF214" w14:textId="77777777" w:rsidR="00D96D98" w:rsidRDefault="00D96D98" w:rsidP="00D96D98">
      <w:pPr>
        <w:rPr>
          <w:rFonts w:ascii="Arial" w:hAnsi="Arial" w:cs="Arial"/>
        </w:rPr>
      </w:pPr>
    </w:p>
    <w:sectPr w:rsidR="00D96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2A"/>
    <w:rsid w:val="00055456"/>
    <w:rsid w:val="00057295"/>
    <w:rsid w:val="0008050A"/>
    <w:rsid w:val="0008577D"/>
    <w:rsid w:val="00094943"/>
    <w:rsid w:val="000B0643"/>
    <w:rsid w:val="000E25B7"/>
    <w:rsid w:val="001168D1"/>
    <w:rsid w:val="0013499C"/>
    <w:rsid w:val="001533F4"/>
    <w:rsid w:val="001A144B"/>
    <w:rsid w:val="001C6F14"/>
    <w:rsid w:val="001F6D32"/>
    <w:rsid w:val="0022578D"/>
    <w:rsid w:val="00293EE0"/>
    <w:rsid w:val="002B71D8"/>
    <w:rsid w:val="002F2B32"/>
    <w:rsid w:val="00352AE6"/>
    <w:rsid w:val="00381AC1"/>
    <w:rsid w:val="00397EB7"/>
    <w:rsid w:val="003B0A77"/>
    <w:rsid w:val="003B7957"/>
    <w:rsid w:val="004149B5"/>
    <w:rsid w:val="004648D3"/>
    <w:rsid w:val="00496B2C"/>
    <w:rsid w:val="004C4A1E"/>
    <w:rsid w:val="004D410E"/>
    <w:rsid w:val="004D6DA3"/>
    <w:rsid w:val="004F2BE6"/>
    <w:rsid w:val="005122A4"/>
    <w:rsid w:val="00585616"/>
    <w:rsid w:val="00587A99"/>
    <w:rsid w:val="005911D3"/>
    <w:rsid w:val="005B7DCD"/>
    <w:rsid w:val="005D7D24"/>
    <w:rsid w:val="0061397A"/>
    <w:rsid w:val="00633863"/>
    <w:rsid w:val="0063728F"/>
    <w:rsid w:val="00647E35"/>
    <w:rsid w:val="00665DA5"/>
    <w:rsid w:val="00673474"/>
    <w:rsid w:val="006B1932"/>
    <w:rsid w:val="006D35CA"/>
    <w:rsid w:val="006F21BC"/>
    <w:rsid w:val="006F6D5B"/>
    <w:rsid w:val="00702F4D"/>
    <w:rsid w:val="00724BF8"/>
    <w:rsid w:val="0073204C"/>
    <w:rsid w:val="00733650"/>
    <w:rsid w:val="007342B6"/>
    <w:rsid w:val="0074326C"/>
    <w:rsid w:val="00797532"/>
    <w:rsid w:val="007A200E"/>
    <w:rsid w:val="00837B35"/>
    <w:rsid w:val="00872201"/>
    <w:rsid w:val="0088091B"/>
    <w:rsid w:val="00881C59"/>
    <w:rsid w:val="008A11B1"/>
    <w:rsid w:val="008D3499"/>
    <w:rsid w:val="00913234"/>
    <w:rsid w:val="009974DF"/>
    <w:rsid w:val="00A20EE5"/>
    <w:rsid w:val="00A4199F"/>
    <w:rsid w:val="00A733D0"/>
    <w:rsid w:val="00A81194"/>
    <w:rsid w:val="00A81879"/>
    <w:rsid w:val="00A920B2"/>
    <w:rsid w:val="00A93B1F"/>
    <w:rsid w:val="00A94D69"/>
    <w:rsid w:val="00AA19C9"/>
    <w:rsid w:val="00B035EB"/>
    <w:rsid w:val="00B1414E"/>
    <w:rsid w:val="00B26F38"/>
    <w:rsid w:val="00B539C0"/>
    <w:rsid w:val="00BA7A73"/>
    <w:rsid w:val="00BE5078"/>
    <w:rsid w:val="00BF55A4"/>
    <w:rsid w:val="00C07FEA"/>
    <w:rsid w:val="00C81A88"/>
    <w:rsid w:val="00CB56C7"/>
    <w:rsid w:val="00CF3DA6"/>
    <w:rsid w:val="00D10B43"/>
    <w:rsid w:val="00D96D98"/>
    <w:rsid w:val="00DB47FD"/>
    <w:rsid w:val="00DE511C"/>
    <w:rsid w:val="00E12400"/>
    <w:rsid w:val="00E21221"/>
    <w:rsid w:val="00E3664A"/>
    <w:rsid w:val="00E45B25"/>
    <w:rsid w:val="00E5102A"/>
    <w:rsid w:val="00E82D88"/>
    <w:rsid w:val="00EF4300"/>
    <w:rsid w:val="00F3598C"/>
    <w:rsid w:val="00FB049A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29C2"/>
  <w15:docId w15:val="{E0AE2AF8-BEFF-4851-AD58-F3238D26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6338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863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tell-me-moretext">
    <w:name w:val="tell-me-more__text"/>
    <w:basedOn w:val="DefaultParagraphFont"/>
    <w:rsid w:val="00633863"/>
  </w:style>
  <w:style w:type="character" w:styleId="Hyperlink">
    <w:name w:val="Hyperlink"/>
    <w:basedOn w:val="DefaultParagraphFont"/>
    <w:uiPriority w:val="99"/>
    <w:semiHidden/>
    <w:unhideWhenUsed/>
    <w:rsid w:val="00A20EE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B7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Halsall</dc:creator>
  <cp:lastModifiedBy>Lucy Spiteri</cp:lastModifiedBy>
  <cp:revision>15</cp:revision>
  <cp:lastPrinted>2015-10-22T02:17:00Z</cp:lastPrinted>
  <dcterms:created xsi:type="dcterms:W3CDTF">2023-03-01T05:23:00Z</dcterms:created>
  <dcterms:modified xsi:type="dcterms:W3CDTF">2026-05-14T02:03:00Z</dcterms:modified>
</cp:coreProperties>
</file>