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2951" w14:textId="71D191E5" w:rsidR="00872201" w:rsidRDefault="00913234" w:rsidP="00872201">
      <w:pPr>
        <w:rPr>
          <w:rFonts w:ascii="Helvetica" w:hAnsi="Helvetica" w:cs="Helvetica"/>
          <w:b/>
          <w:color w:val="333F48"/>
        </w:rPr>
      </w:pPr>
      <w:r>
        <w:rPr>
          <w:rFonts w:ascii="Helvetica" w:hAnsi="Helvetica" w:cs="Helvetica"/>
          <w:b/>
          <w:color w:val="333F48"/>
        </w:rPr>
        <w:t>ADDRESS:</w:t>
      </w:r>
      <w:r w:rsidR="007A2605">
        <w:rPr>
          <w:rFonts w:ascii="Helvetica" w:hAnsi="Helvetica" w:cs="Helvetica"/>
          <w:b/>
          <w:color w:val="333F48"/>
        </w:rPr>
        <w:t xml:space="preserve"> 240 Walker Street, Sebastopol </w:t>
      </w:r>
    </w:p>
    <w:p w14:paraId="134C1672" w14:textId="6905DECA" w:rsidR="00913234" w:rsidRDefault="00913234" w:rsidP="00872201">
      <w:pPr>
        <w:rPr>
          <w:rFonts w:ascii="Arial" w:hAnsi="Arial" w:cs="Arial"/>
          <w:b/>
        </w:rPr>
      </w:pPr>
    </w:p>
    <w:p w14:paraId="2140E13F" w14:textId="510DFD03" w:rsidR="00913234" w:rsidRDefault="00913234" w:rsidP="00872201">
      <w:pPr>
        <w:rPr>
          <w:rFonts w:ascii="Arial" w:hAnsi="Arial" w:cs="Arial"/>
          <w:b/>
        </w:rPr>
      </w:pPr>
    </w:p>
    <w:p w14:paraId="4AB996CF" w14:textId="77777777" w:rsidR="007A2605" w:rsidRPr="007A2605" w:rsidRDefault="00913234" w:rsidP="007A2605">
      <w:pPr>
        <w:rPr>
          <w:rFonts w:ascii="Arial" w:hAnsi="Arial" w:cs="Arial"/>
          <w:b/>
        </w:rPr>
      </w:pPr>
      <w:r>
        <w:rPr>
          <w:rFonts w:ascii="Arial" w:hAnsi="Arial" w:cs="Arial"/>
          <w:b/>
        </w:rPr>
        <w:t>HEADING:</w:t>
      </w:r>
      <w:r w:rsidR="007A2605">
        <w:rPr>
          <w:rFonts w:ascii="Arial" w:hAnsi="Arial" w:cs="Arial"/>
          <w:b/>
        </w:rPr>
        <w:t xml:space="preserve"> </w:t>
      </w:r>
      <w:r w:rsidR="007A2605" w:rsidRPr="007A2605">
        <w:rPr>
          <w:rFonts w:ascii="Arial" w:hAnsi="Arial" w:cs="Arial"/>
          <w:b/>
          <w:bCs/>
        </w:rPr>
        <w:t>Low-Maintenance Investment Opportunity in a Convenient Sebastopol Location</w:t>
      </w:r>
    </w:p>
    <w:p w14:paraId="20B02EBD" w14:textId="4CDB577E" w:rsidR="00913234" w:rsidRDefault="00913234" w:rsidP="00872201">
      <w:pPr>
        <w:rPr>
          <w:rFonts w:ascii="Arial" w:hAnsi="Arial" w:cs="Arial"/>
          <w:b/>
        </w:rPr>
      </w:pPr>
    </w:p>
    <w:p w14:paraId="6F0B3925" w14:textId="1C9C2692" w:rsidR="00913234" w:rsidRDefault="00913234" w:rsidP="00872201">
      <w:pPr>
        <w:rPr>
          <w:rFonts w:ascii="Arial" w:hAnsi="Arial" w:cs="Arial"/>
          <w:b/>
        </w:rPr>
      </w:pPr>
    </w:p>
    <w:p w14:paraId="2D8078B2" w14:textId="34A30D58" w:rsidR="00913234" w:rsidRDefault="00913234" w:rsidP="00872201">
      <w:pPr>
        <w:rPr>
          <w:rFonts w:ascii="Arial" w:hAnsi="Arial" w:cs="Arial"/>
          <w:b/>
        </w:rPr>
      </w:pPr>
    </w:p>
    <w:p w14:paraId="6E43CA26" w14:textId="3062C984" w:rsidR="00913234" w:rsidRDefault="00913234" w:rsidP="00872201">
      <w:pPr>
        <w:rPr>
          <w:rFonts w:ascii="Arial" w:hAnsi="Arial" w:cs="Arial"/>
          <w:b/>
        </w:rPr>
      </w:pPr>
      <w:r>
        <w:rPr>
          <w:rFonts w:ascii="Arial" w:hAnsi="Arial" w:cs="Arial"/>
          <w:b/>
        </w:rPr>
        <w:t>SCRIPT:</w:t>
      </w:r>
    </w:p>
    <w:p w14:paraId="06240146" w14:textId="77777777" w:rsidR="007A2605" w:rsidRPr="007A2605" w:rsidRDefault="007A2605" w:rsidP="00872201">
      <w:pPr>
        <w:rPr>
          <w:rFonts w:ascii="Arial" w:hAnsi="Arial" w:cs="Arial"/>
          <w:bCs/>
        </w:rPr>
      </w:pPr>
    </w:p>
    <w:p w14:paraId="3E721AD0" w14:textId="77777777" w:rsidR="007A2605" w:rsidRPr="007A2605" w:rsidRDefault="007A2605" w:rsidP="007A2605">
      <w:pPr>
        <w:rPr>
          <w:rFonts w:ascii="Arial" w:hAnsi="Arial" w:cs="Arial"/>
          <w:bCs/>
        </w:rPr>
      </w:pPr>
      <w:r w:rsidRPr="007A2605">
        <w:rPr>
          <w:rFonts w:ascii="Arial" w:hAnsi="Arial" w:cs="Arial"/>
          <w:bCs/>
        </w:rPr>
        <w:t>Positioned in a convenient and well-established pocket of Sebastopol, this quality single-storey brick residence presents an outstanding opportunity for investors seeking an immediately rewarding addition to their portfolio. Located close to supermarkets, schools, childcare facilities, public transport and local parks, the home also enjoys easy access to Delacombe Town Centre and Ballarat's CBD, ensuring everyday convenience for tenants and future owner-occupiers alike.</w:t>
      </w:r>
    </w:p>
    <w:p w14:paraId="43853066" w14:textId="77777777" w:rsidR="007A2605" w:rsidRPr="007A2605" w:rsidRDefault="007A2605" w:rsidP="007A2605">
      <w:pPr>
        <w:rPr>
          <w:rFonts w:ascii="Arial" w:hAnsi="Arial" w:cs="Arial"/>
          <w:bCs/>
        </w:rPr>
      </w:pPr>
    </w:p>
    <w:p w14:paraId="3A7B7BD3" w14:textId="77777777" w:rsidR="007A2605" w:rsidRPr="007A2605" w:rsidRDefault="007A2605" w:rsidP="007A2605">
      <w:pPr>
        <w:rPr>
          <w:rFonts w:ascii="Arial" w:hAnsi="Arial" w:cs="Arial"/>
          <w:bCs/>
        </w:rPr>
      </w:pPr>
      <w:r w:rsidRPr="007A2605">
        <w:rPr>
          <w:rFonts w:ascii="Arial" w:hAnsi="Arial" w:cs="Arial"/>
          <w:bCs/>
        </w:rPr>
        <w:t>Designed for low-maintenance living, the home features a practical and functional floorplan centred around a spacious open living area that flows effortlessly through to the kitchen and dining space. The well-appointed kitchen offers ample storage and bench space, making it ideal for everyday family living while maintaining an easy-care lifestyle.</w:t>
      </w:r>
    </w:p>
    <w:p w14:paraId="48429AB3" w14:textId="77777777" w:rsidR="007A2605" w:rsidRPr="007A2605" w:rsidRDefault="007A2605" w:rsidP="007A2605">
      <w:pPr>
        <w:rPr>
          <w:rFonts w:ascii="Arial" w:hAnsi="Arial" w:cs="Arial"/>
          <w:bCs/>
        </w:rPr>
      </w:pPr>
    </w:p>
    <w:p w14:paraId="2E4A1476" w14:textId="77777777" w:rsidR="007A2605" w:rsidRPr="007A2605" w:rsidRDefault="007A2605" w:rsidP="007A2605">
      <w:pPr>
        <w:rPr>
          <w:rFonts w:ascii="Arial" w:hAnsi="Arial" w:cs="Arial"/>
          <w:bCs/>
        </w:rPr>
      </w:pPr>
      <w:r w:rsidRPr="007A2605">
        <w:rPr>
          <w:rFonts w:ascii="Arial" w:hAnsi="Arial" w:cs="Arial"/>
          <w:bCs/>
        </w:rPr>
        <w:t>The accommodation comprises four generous bedrooms, including a master with a private ensuite, while the remaining bedrooms are serviced by a central family bathroom complete with all the essentials for modern living. With a thoughtful layout and comfortable interiors, the home is well suited to families and long-term tenants.</w:t>
      </w:r>
    </w:p>
    <w:p w14:paraId="2CE27C61" w14:textId="77777777" w:rsidR="007A2605" w:rsidRPr="007A2605" w:rsidRDefault="007A2605" w:rsidP="007A2605">
      <w:pPr>
        <w:rPr>
          <w:rFonts w:ascii="Arial" w:hAnsi="Arial" w:cs="Arial"/>
          <w:bCs/>
        </w:rPr>
      </w:pPr>
    </w:p>
    <w:p w14:paraId="6AFFBF4B" w14:textId="77777777" w:rsidR="007A2605" w:rsidRPr="007A2605" w:rsidRDefault="007A2605" w:rsidP="007A2605">
      <w:pPr>
        <w:rPr>
          <w:rFonts w:ascii="Arial" w:hAnsi="Arial" w:cs="Arial"/>
          <w:bCs/>
        </w:rPr>
      </w:pPr>
      <w:r w:rsidRPr="007A2605">
        <w:rPr>
          <w:rFonts w:ascii="Arial" w:hAnsi="Arial" w:cs="Arial"/>
          <w:bCs/>
        </w:rPr>
        <w:t>Set on a low-maintenance allotment of approximately 300m², the outdoor area provides just enough space to enjoy without the upkeep, while the double lock-up garage offers secure parking and additional storage. Currently tenanted, this is a fantastic opportunity to secure an investment property with an existing rental return in a popular and continually growing location.</w:t>
      </w:r>
    </w:p>
    <w:p w14:paraId="41BFE16C" w14:textId="77777777" w:rsidR="007A2605" w:rsidRDefault="007A2605" w:rsidP="00872201">
      <w:pPr>
        <w:rPr>
          <w:rFonts w:ascii="Arial" w:hAnsi="Arial" w:cs="Arial"/>
        </w:rPr>
      </w:pPr>
    </w:p>
    <w:p w14:paraId="27915FC5" w14:textId="77777777" w:rsidR="007A2605" w:rsidRDefault="007A2605" w:rsidP="00872201">
      <w:pPr>
        <w:rPr>
          <w:rFonts w:ascii="Arial" w:hAnsi="Arial" w:cs="Arial"/>
        </w:rPr>
      </w:pPr>
    </w:p>
    <w:p w14:paraId="0F8B3C2C" w14:textId="77777777" w:rsidR="005B7DCD" w:rsidRDefault="005B7DCD" w:rsidP="00872201">
      <w:pPr>
        <w:rPr>
          <w:rFonts w:ascii="Arial" w:hAnsi="Arial" w:cs="Arial"/>
        </w:rPr>
      </w:pPr>
    </w:p>
    <w:p w14:paraId="6B901DC0" w14:textId="09399E93" w:rsidR="005B7DCD" w:rsidRDefault="00872201" w:rsidP="00872201">
      <w:pPr>
        <w:rPr>
          <w:rFonts w:ascii="Arial" w:hAnsi="Arial" w:cs="Arial"/>
        </w:rPr>
      </w:pPr>
      <w:r>
        <w:rPr>
          <w:rFonts w:ascii="Arial" w:hAnsi="Arial" w:cs="Arial"/>
        </w:rPr>
        <w:t xml:space="preserve">Price: </w:t>
      </w:r>
      <w:r w:rsidR="007A2605" w:rsidRPr="007A2605">
        <w:rPr>
          <w:rFonts w:ascii="Arial" w:hAnsi="Arial" w:cs="Arial"/>
        </w:rPr>
        <w:t>$460,000 - $490,000</w:t>
      </w:r>
    </w:p>
    <w:p w14:paraId="296DD57D" w14:textId="437C599D" w:rsidR="00E12400" w:rsidRDefault="00872201" w:rsidP="00872201">
      <w:pPr>
        <w:rPr>
          <w:rFonts w:ascii="Arial" w:hAnsi="Arial" w:cs="Arial"/>
        </w:rPr>
      </w:pPr>
      <w:r>
        <w:rPr>
          <w:rFonts w:ascii="Arial" w:hAnsi="Arial" w:cs="Arial"/>
        </w:rPr>
        <w:t xml:space="preserve">Contact:  - </w:t>
      </w:r>
      <w:r w:rsidR="007A2605">
        <w:rPr>
          <w:rFonts w:ascii="Arial" w:hAnsi="Arial" w:cs="Arial"/>
        </w:rPr>
        <w:t xml:space="preserve">Mark Nunn </w:t>
      </w:r>
    </w:p>
    <w:p w14:paraId="75A3F1AD" w14:textId="32A7E13E" w:rsidR="00872201" w:rsidRDefault="00872201" w:rsidP="00872201">
      <w:pPr>
        <w:rPr>
          <w:rFonts w:ascii="Arial" w:hAnsi="Arial" w:cs="Arial"/>
        </w:rPr>
      </w:pPr>
      <w:r>
        <w:rPr>
          <w:rFonts w:ascii="Arial" w:hAnsi="Arial" w:cs="Arial"/>
        </w:rPr>
        <w:t xml:space="preserve">Second Agent: - </w:t>
      </w:r>
      <w:r w:rsidR="007A2605">
        <w:rPr>
          <w:rFonts w:ascii="Arial" w:hAnsi="Arial" w:cs="Arial"/>
        </w:rPr>
        <w:t xml:space="preserve">Duane Hart </w:t>
      </w:r>
    </w:p>
    <w:p w14:paraId="2D7B6ED0" w14:textId="77777777" w:rsidR="005B7DCD" w:rsidRDefault="005B7DCD" w:rsidP="00872201">
      <w:pPr>
        <w:rPr>
          <w:rFonts w:ascii="Arial" w:hAnsi="Arial" w:cs="Arial"/>
        </w:rPr>
      </w:pPr>
    </w:p>
    <w:p w14:paraId="7356E9DE" w14:textId="77777777" w:rsidR="00872201" w:rsidRDefault="00872201" w:rsidP="00872201">
      <w:pPr>
        <w:rPr>
          <w:rFonts w:ascii="Arial" w:hAnsi="Arial" w:cs="Arial"/>
        </w:rPr>
      </w:pPr>
    </w:p>
    <w:p w14:paraId="6856CE5A" w14:textId="6D78DE5D" w:rsidR="00872201" w:rsidRDefault="00872201" w:rsidP="00872201">
      <w:pPr>
        <w:rPr>
          <w:rFonts w:ascii="Arial" w:hAnsi="Arial" w:cs="Arial"/>
        </w:rPr>
      </w:pPr>
      <w:r>
        <w:rPr>
          <w:rFonts w:ascii="Arial" w:hAnsi="Arial" w:cs="Arial"/>
        </w:rPr>
        <w:t xml:space="preserve">Bed – </w:t>
      </w:r>
      <w:r w:rsidR="007A2605">
        <w:rPr>
          <w:rFonts w:ascii="Arial" w:hAnsi="Arial" w:cs="Arial"/>
        </w:rPr>
        <w:t>4</w:t>
      </w:r>
    </w:p>
    <w:p w14:paraId="116C4D2B" w14:textId="50F783A1" w:rsidR="00872201" w:rsidRDefault="005B7DCD" w:rsidP="00872201">
      <w:pPr>
        <w:rPr>
          <w:rFonts w:ascii="Arial" w:hAnsi="Arial" w:cs="Arial"/>
        </w:rPr>
      </w:pPr>
      <w:r>
        <w:rPr>
          <w:rFonts w:ascii="Arial" w:hAnsi="Arial" w:cs="Arial"/>
        </w:rPr>
        <w:t xml:space="preserve">Bath – </w:t>
      </w:r>
      <w:r w:rsidR="007A2605">
        <w:rPr>
          <w:rFonts w:ascii="Arial" w:hAnsi="Arial" w:cs="Arial"/>
        </w:rPr>
        <w:t>2</w:t>
      </w:r>
    </w:p>
    <w:p w14:paraId="02D92272" w14:textId="42819C6B" w:rsidR="00872201" w:rsidRDefault="005B7DCD" w:rsidP="00872201">
      <w:pPr>
        <w:rPr>
          <w:rFonts w:ascii="Arial" w:hAnsi="Arial" w:cs="Arial"/>
        </w:rPr>
      </w:pPr>
      <w:r>
        <w:rPr>
          <w:rFonts w:ascii="Arial" w:hAnsi="Arial" w:cs="Arial"/>
        </w:rPr>
        <w:t xml:space="preserve">Living – </w:t>
      </w:r>
      <w:r w:rsidR="007A2605">
        <w:rPr>
          <w:rFonts w:ascii="Arial" w:hAnsi="Arial" w:cs="Arial"/>
        </w:rPr>
        <w:t>1</w:t>
      </w:r>
    </w:p>
    <w:p w14:paraId="4B20A12A" w14:textId="015A820D" w:rsidR="00872201" w:rsidRDefault="005B7DCD" w:rsidP="00872201">
      <w:pPr>
        <w:rPr>
          <w:rFonts w:ascii="Arial" w:hAnsi="Arial" w:cs="Arial"/>
        </w:rPr>
      </w:pPr>
      <w:r>
        <w:rPr>
          <w:rFonts w:ascii="Arial" w:hAnsi="Arial" w:cs="Arial"/>
        </w:rPr>
        <w:t xml:space="preserve">Garage </w:t>
      </w:r>
      <w:proofErr w:type="gramStart"/>
      <w:r>
        <w:rPr>
          <w:rFonts w:ascii="Arial" w:hAnsi="Arial" w:cs="Arial"/>
        </w:rPr>
        <w:t xml:space="preserve">– </w:t>
      </w:r>
      <w:r w:rsidR="00872201">
        <w:rPr>
          <w:rFonts w:ascii="Arial" w:hAnsi="Arial" w:cs="Arial"/>
        </w:rPr>
        <w:t xml:space="preserve"> </w:t>
      </w:r>
      <w:r w:rsidR="007A2605">
        <w:rPr>
          <w:rFonts w:ascii="Arial" w:hAnsi="Arial" w:cs="Arial"/>
        </w:rPr>
        <w:t>2</w:t>
      </w:r>
      <w:proofErr w:type="gramEnd"/>
    </w:p>
    <w:p w14:paraId="7A3533CE" w14:textId="1A727FC7" w:rsidR="00872201" w:rsidRDefault="005B7DCD" w:rsidP="00872201">
      <w:pPr>
        <w:rPr>
          <w:rFonts w:ascii="Arial" w:hAnsi="Arial" w:cs="Arial"/>
        </w:rPr>
      </w:pPr>
      <w:r>
        <w:rPr>
          <w:rFonts w:ascii="Arial" w:hAnsi="Arial" w:cs="Arial"/>
        </w:rPr>
        <w:t>Land size –</w:t>
      </w:r>
      <w:r w:rsidR="007A2605">
        <w:rPr>
          <w:rFonts w:ascii="Arial" w:hAnsi="Arial" w:cs="Arial"/>
        </w:rPr>
        <w:t xml:space="preserve"> 301m2 </w:t>
      </w:r>
    </w:p>
    <w:p w14:paraId="66115328" w14:textId="77777777" w:rsidR="00D96D98" w:rsidRDefault="00D96D98" w:rsidP="00D96D98">
      <w:pPr>
        <w:rPr>
          <w:rFonts w:ascii="Arial" w:hAnsi="Arial" w:cs="Arial"/>
        </w:rPr>
      </w:pPr>
    </w:p>
    <w:p w14:paraId="41AFFFF8" w14:textId="77777777" w:rsidR="00D96D98" w:rsidRPr="00E5102A" w:rsidRDefault="00D96D98" w:rsidP="00D96D98">
      <w:pPr>
        <w:rPr>
          <w:rFonts w:ascii="Arial" w:hAnsi="Arial" w:cs="Arial"/>
        </w:rPr>
      </w:pPr>
    </w:p>
    <w:sectPr w:rsidR="00D96D98" w:rsidRPr="00E51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2A"/>
    <w:rsid w:val="00055456"/>
    <w:rsid w:val="00057295"/>
    <w:rsid w:val="0008577D"/>
    <w:rsid w:val="00094943"/>
    <w:rsid w:val="000B0643"/>
    <w:rsid w:val="001168D1"/>
    <w:rsid w:val="0013499C"/>
    <w:rsid w:val="00143A59"/>
    <w:rsid w:val="001A144B"/>
    <w:rsid w:val="001C6F14"/>
    <w:rsid w:val="001F6D32"/>
    <w:rsid w:val="0022578D"/>
    <w:rsid w:val="00293EE0"/>
    <w:rsid w:val="002F2B32"/>
    <w:rsid w:val="00352AE6"/>
    <w:rsid w:val="00381AC1"/>
    <w:rsid w:val="00397EB7"/>
    <w:rsid w:val="003B0A77"/>
    <w:rsid w:val="003B7957"/>
    <w:rsid w:val="004149B5"/>
    <w:rsid w:val="004648D3"/>
    <w:rsid w:val="00496B2C"/>
    <w:rsid w:val="004C4A1E"/>
    <w:rsid w:val="004D410E"/>
    <w:rsid w:val="004D6DA3"/>
    <w:rsid w:val="004F2BE6"/>
    <w:rsid w:val="005122A4"/>
    <w:rsid w:val="00585616"/>
    <w:rsid w:val="00587A99"/>
    <w:rsid w:val="005911D3"/>
    <w:rsid w:val="005B7DCD"/>
    <w:rsid w:val="005D7D24"/>
    <w:rsid w:val="0061397A"/>
    <w:rsid w:val="00633863"/>
    <w:rsid w:val="0063728F"/>
    <w:rsid w:val="00665DA5"/>
    <w:rsid w:val="00673474"/>
    <w:rsid w:val="006B1932"/>
    <w:rsid w:val="006D35CA"/>
    <w:rsid w:val="006F21BC"/>
    <w:rsid w:val="006F6D5B"/>
    <w:rsid w:val="00702F4D"/>
    <w:rsid w:val="00724BF8"/>
    <w:rsid w:val="0073204C"/>
    <w:rsid w:val="00733650"/>
    <w:rsid w:val="007342B6"/>
    <w:rsid w:val="0074326C"/>
    <w:rsid w:val="00797532"/>
    <w:rsid w:val="007A200E"/>
    <w:rsid w:val="007A2605"/>
    <w:rsid w:val="00837B35"/>
    <w:rsid w:val="00872201"/>
    <w:rsid w:val="0088091B"/>
    <w:rsid w:val="008A11B1"/>
    <w:rsid w:val="008D3499"/>
    <w:rsid w:val="00913234"/>
    <w:rsid w:val="009974DF"/>
    <w:rsid w:val="00A20EE5"/>
    <w:rsid w:val="00A4199F"/>
    <w:rsid w:val="00A733D0"/>
    <w:rsid w:val="00A81194"/>
    <w:rsid w:val="00A920B2"/>
    <w:rsid w:val="00A94D69"/>
    <w:rsid w:val="00B035EB"/>
    <w:rsid w:val="00B26F38"/>
    <w:rsid w:val="00B539C0"/>
    <w:rsid w:val="00BA7A73"/>
    <w:rsid w:val="00BE5078"/>
    <w:rsid w:val="00C81A88"/>
    <w:rsid w:val="00CB56C7"/>
    <w:rsid w:val="00CF3DA6"/>
    <w:rsid w:val="00D10B43"/>
    <w:rsid w:val="00D96D98"/>
    <w:rsid w:val="00DB47FD"/>
    <w:rsid w:val="00DE511C"/>
    <w:rsid w:val="00E12400"/>
    <w:rsid w:val="00E21221"/>
    <w:rsid w:val="00E45B25"/>
    <w:rsid w:val="00E5102A"/>
    <w:rsid w:val="00E82D88"/>
    <w:rsid w:val="00EF4300"/>
    <w:rsid w:val="00FB0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29C2"/>
  <w15:docId w15:val="{E0AE2AF8-BEFF-4851-AD58-F3238D26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2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link w:val="Heading2Char"/>
    <w:uiPriority w:val="9"/>
    <w:qFormat/>
    <w:rsid w:val="00633863"/>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3863"/>
    <w:rPr>
      <w:rFonts w:ascii="Times New Roman" w:eastAsia="Times New Roman" w:hAnsi="Times New Roman" w:cs="Times New Roman"/>
      <w:b/>
      <w:bCs/>
      <w:sz w:val="36"/>
      <w:szCs w:val="36"/>
      <w:lang w:eastAsia="en-AU"/>
    </w:rPr>
  </w:style>
  <w:style w:type="character" w:customStyle="1" w:styleId="tell-me-moretext">
    <w:name w:val="tell-me-more__text"/>
    <w:basedOn w:val="DefaultParagraphFont"/>
    <w:rsid w:val="00633863"/>
  </w:style>
  <w:style w:type="character" w:styleId="Hyperlink">
    <w:name w:val="Hyperlink"/>
    <w:basedOn w:val="DefaultParagraphFont"/>
    <w:uiPriority w:val="99"/>
    <w:semiHidden/>
    <w:unhideWhenUsed/>
    <w:rsid w:val="00A20E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5597">
      <w:bodyDiv w:val="1"/>
      <w:marLeft w:val="0"/>
      <w:marRight w:val="0"/>
      <w:marTop w:val="0"/>
      <w:marBottom w:val="0"/>
      <w:divBdr>
        <w:top w:val="none" w:sz="0" w:space="0" w:color="auto"/>
        <w:left w:val="none" w:sz="0" w:space="0" w:color="auto"/>
        <w:bottom w:val="none" w:sz="0" w:space="0" w:color="auto"/>
        <w:right w:val="none" w:sz="0" w:space="0" w:color="auto"/>
      </w:divBdr>
    </w:div>
    <w:div w:id="551160131">
      <w:bodyDiv w:val="1"/>
      <w:marLeft w:val="0"/>
      <w:marRight w:val="0"/>
      <w:marTop w:val="0"/>
      <w:marBottom w:val="0"/>
      <w:divBdr>
        <w:top w:val="none" w:sz="0" w:space="0" w:color="auto"/>
        <w:left w:val="none" w:sz="0" w:space="0" w:color="auto"/>
        <w:bottom w:val="none" w:sz="0" w:space="0" w:color="auto"/>
        <w:right w:val="none" w:sz="0" w:space="0" w:color="auto"/>
      </w:divBdr>
    </w:div>
    <w:div w:id="641155883">
      <w:bodyDiv w:val="1"/>
      <w:marLeft w:val="0"/>
      <w:marRight w:val="0"/>
      <w:marTop w:val="0"/>
      <w:marBottom w:val="0"/>
      <w:divBdr>
        <w:top w:val="none" w:sz="0" w:space="0" w:color="auto"/>
        <w:left w:val="none" w:sz="0" w:space="0" w:color="auto"/>
        <w:bottom w:val="none" w:sz="0" w:space="0" w:color="auto"/>
        <w:right w:val="none" w:sz="0" w:space="0" w:color="auto"/>
      </w:divBdr>
    </w:div>
    <w:div w:id="995574344">
      <w:bodyDiv w:val="1"/>
      <w:marLeft w:val="0"/>
      <w:marRight w:val="0"/>
      <w:marTop w:val="0"/>
      <w:marBottom w:val="0"/>
      <w:divBdr>
        <w:top w:val="none" w:sz="0" w:space="0" w:color="auto"/>
        <w:left w:val="none" w:sz="0" w:space="0" w:color="auto"/>
        <w:bottom w:val="none" w:sz="0" w:space="0" w:color="auto"/>
        <w:right w:val="none" w:sz="0" w:space="0" w:color="auto"/>
      </w:divBdr>
    </w:div>
    <w:div w:id="1184906783">
      <w:bodyDiv w:val="1"/>
      <w:marLeft w:val="0"/>
      <w:marRight w:val="0"/>
      <w:marTop w:val="0"/>
      <w:marBottom w:val="0"/>
      <w:divBdr>
        <w:top w:val="none" w:sz="0" w:space="0" w:color="auto"/>
        <w:left w:val="none" w:sz="0" w:space="0" w:color="auto"/>
        <w:bottom w:val="none" w:sz="0" w:space="0" w:color="auto"/>
        <w:right w:val="none" w:sz="0" w:space="0" w:color="auto"/>
      </w:divBdr>
    </w:div>
    <w:div w:id="145918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Halsall</dc:creator>
  <cp:lastModifiedBy>Lucy Spiteri</cp:lastModifiedBy>
  <cp:revision>9</cp:revision>
  <cp:lastPrinted>2015-10-22T02:17:00Z</cp:lastPrinted>
  <dcterms:created xsi:type="dcterms:W3CDTF">2023-03-01T05:23:00Z</dcterms:created>
  <dcterms:modified xsi:type="dcterms:W3CDTF">2026-07-22T04:56:00Z</dcterms:modified>
</cp:coreProperties>
</file>