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D2951" w14:textId="184930B9" w:rsidR="00872201" w:rsidRDefault="00913234" w:rsidP="00872201">
      <w:pPr>
        <w:rPr>
          <w:rFonts w:ascii="Helvetica" w:hAnsi="Helvetica" w:cs="Helvetica"/>
          <w:b/>
          <w:color w:val="333F48"/>
        </w:rPr>
      </w:pPr>
      <w:r>
        <w:rPr>
          <w:rFonts w:ascii="Helvetica" w:hAnsi="Helvetica" w:cs="Helvetica"/>
          <w:b/>
          <w:color w:val="333F48"/>
        </w:rPr>
        <w:t>ADDRESS:</w:t>
      </w:r>
      <w:r w:rsidR="0067036A">
        <w:rPr>
          <w:rFonts w:ascii="Helvetica" w:hAnsi="Helvetica" w:cs="Helvetica"/>
          <w:b/>
          <w:color w:val="333F48"/>
        </w:rPr>
        <w:t xml:space="preserve"> 6 Laurine Court, Wendouree </w:t>
      </w:r>
    </w:p>
    <w:p w14:paraId="134C1672" w14:textId="6905DECA" w:rsidR="00913234" w:rsidRDefault="00913234" w:rsidP="00872201">
      <w:pPr>
        <w:rPr>
          <w:rFonts w:ascii="Arial" w:hAnsi="Arial" w:cs="Arial"/>
          <w:b/>
        </w:rPr>
      </w:pPr>
    </w:p>
    <w:p w14:paraId="2140E13F" w14:textId="510DFD03" w:rsidR="00913234" w:rsidRDefault="00913234" w:rsidP="00872201">
      <w:pPr>
        <w:rPr>
          <w:rFonts w:ascii="Arial" w:hAnsi="Arial" w:cs="Arial"/>
          <w:b/>
        </w:rPr>
      </w:pPr>
    </w:p>
    <w:p w14:paraId="58361999" w14:textId="0DEFF866" w:rsidR="0067036A" w:rsidRPr="0067036A" w:rsidRDefault="00913234" w:rsidP="0067036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HEADING:</w:t>
      </w:r>
      <w:r w:rsidR="0067036A">
        <w:rPr>
          <w:rFonts w:ascii="Arial" w:hAnsi="Arial" w:cs="Arial"/>
          <w:b/>
        </w:rPr>
        <w:t xml:space="preserve"> </w:t>
      </w:r>
      <w:r w:rsidR="0067036A" w:rsidRPr="0067036A">
        <w:rPr>
          <w:rFonts w:ascii="Arial" w:hAnsi="Arial" w:cs="Arial"/>
          <w:b/>
          <w:bCs/>
        </w:rPr>
        <w:t>A Spacious Family Retreat in a Peaceful Court Setting</w:t>
      </w:r>
      <w:r w:rsidR="0067036A" w:rsidRPr="0067036A">
        <w:rPr>
          <w:rFonts w:ascii="Arial" w:hAnsi="Arial" w:cs="Arial"/>
          <w:b/>
        </w:rPr>
        <w:t xml:space="preserve"> </w:t>
      </w:r>
    </w:p>
    <w:p w14:paraId="20B02EBD" w14:textId="652F5A95" w:rsidR="00913234" w:rsidRDefault="00913234" w:rsidP="0067036A">
      <w:pPr>
        <w:rPr>
          <w:rFonts w:ascii="Arial" w:hAnsi="Arial" w:cs="Arial"/>
          <w:b/>
        </w:rPr>
      </w:pPr>
    </w:p>
    <w:p w14:paraId="6F0B3925" w14:textId="1C9C2692" w:rsidR="00913234" w:rsidRDefault="00913234" w:rsidP="00872201">
      <w:pPr>
        <w:rPr>
          <w:rFonts w:ascii="Arial" w:hAnsi="Arial" w:cs="Arial"/>
          <w:b/>
        </w:rPr>
      </w:pPr>
    </w:p>
    <w:p w14:paraId="2D8078B2" w14:textId="34A30D58" w:rsidR="00913234" w:rsidRDefault="00913234" w:rsidP="00872201">
      <w:pPr>
        <w:rPr>
          <w:rFonts w:ascii="Arial" w:hAnsi="Arial" w:cs="Arial"/>
          <w:b/>
        </w:rPr>
      </w:pPr>
    </w:p>
    <w:p w14:paraId="6E43CA26" w14:textId="2325BBAF" w:rsidR="00913234" w:rsidRDefault="00913234" w:rsidP="0067036A">
      <w:pPr>
        <w:tabs>
          <w:tab w:val="left" w:pos="175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SCRIPT:</w:t>
      </w:r>
      <w:r w:rsidR="0067036A">
        <w:rPr>
          <w:rFonts w:ascii="Arial" w:hAnsi="Arial" w:cs="Arial"/>
          <w:b/>
        </w:rPr>
        <w:tab/>
      </w:r>
    </w:p>
    <w:p w14:paraId="3B31AC50" w14:textId="77777777" w:rsidR="0067036A" w:rsidRDefault="0067036A" w:rsidP="0067036A">
      <w:pPr>
        <w:tabs>
          <w:tab w:val="left" w:pos="1755"/>
        </w:tabs>
        <w:rPr>
          <w:rFonts w:ascii="Arial" w:hAnsi="Arial" w:cs="Arial"/>
          <w:b/>
        </w:rPr>
      </w:pPr>
    </w:p>
    <w:p w14:paraId="11BEB8D6" w14:textId="50DC106B" w:rsidR="0067036A" w:rsidRPr="0067036A" w:rsidRDefault="0067036A" w:rsidP="0067036A">
      <w:pPr>
        <w:tabs>
          <w:tab w:val="left" w:pos="1755"/>
        </w:tabs>
        <w:rPr>
          <w:rFonts w:ascii="Arial" w:hAnsi="Arial" w:cs="Arial"/>
          <w:bCs/>
        </w:rPr>
      </w:pPr>
      <w:r w:rsidRPr="0067036A">
        <w:rPr>
          <w:rFonts w:ascii="Arial" w:hAnsi="Arial" w:cs="Arial"/>
          <w:bCs/>
        </w:rPr>
        <w:t>Positioned in a quiet court within the tightly held suburb of Wendouree, this brick home offers generous family living on a substantial 913m² (approx.) allotment. Enjoy the convenience of being just minutes from Stockland Wendouree Shopping Centre, schools, public transport, Lake Wendouree, sporting facilities and easy access to the Ballarat CBD.</w:t>
      </w:r>
    </w:p>
    <w:p w14:paraId="4E54C932" w14:textId="77777777" w:rsidR="0067036A" w:rsidRPr="0067036A" w:rsidRDefault="0067036A" w:rsidP="0067036A">
      <w:pPr>
        <w:tabs>
          <w:tab w:val="left" w:pos="1755"/>
        </w:tabs>
        <w:rPr>
          <w:rFonts w:ascii="Arial" w:hAnsi="Arial" w:cs="Arial"/>
          <w:bCs/>
        </w:rPr>
      </w:pPr>
    </w:p>
    <w:p w14:paraId="5CC5AD1A" w14:textId="477C2AEA" w:rsidR="0067036A" w:rsidRPr="0067036A" w:rsidRDefault="0067036A" w:rsidP="0067036A">
      <w:pPr>
        <w:tabs>
          <w:tab w:val="left" w:pos="1755"/>
        </w:tabs>
        <w:rPr>
          <w:rFonts w:ascii="Arial" w:hAnsi="Arial" w:cs="Arial"/>
          <w:bCs/>
        </w:rPr>
      </w:pPr>
      <w:r w:rsidRPr="0067036A">
        <w:rPr>
          <w:rFonts w:ascii="Arial" w:hAnsi="Arial" w:cs="Arial"/>
          <w:bCs/>
        </w:rPr>
        <w:t>Designed with comfort and functionality in mind, the home features t</w:t>
      </w:r>
      <w:r>
        <w:rPr>
          <w:rFonts w:ascii="Arial" w:hAnsi="Arial" w:cs="Arial"/>
          <w:bCs/>
        </w:rPr>
        <w:t>wo</w:t>
      </w:r>
      <w:r w:rsidRPr="0067036A">
        <w:rPr>
          <w:rFonts w:ascii="Arial" w:hAnsi="Arial" w:cs="Arial"/>
          <w:bCs/>
        </w:rPr>
        <w:t xml:space="preserve"> separate living areas, providing plenty of space for the whole family to relax and unwind. The well-appointed kitchen is centrally located and flows effortlessly to the dining and living zones, making it ideal for both everyday living and entertaining. Year-round comfort is assured with gas heating, while three split system units provide heating and cooling throughout the bedrooms.</w:t>
      </w:r>
    </w:p>
    <w:p w14:paraId="06388F59" w14:textId="77777777" w:rsidR="0067036A" w:rsidRPr="0067036A" w:rsidRDefault="0067036A" w:rsidP="0067036A">
      <w:pPr>
        <w:tabs>
          <w:tab w:val="left" w:pos="1755"/>
        </w:tabs>
        <w:rPr>
          <w:rFonts w:ascii="Arial" w:hAnsi="Arial" w:cs="Arial"/>
          <w:bCs/>
        </w:rPr>
      </w:pPr>
    </w:p>
    <w:p w14:paraId="268EA39A" w14:textId="77777777" w:rsidR="0067036A" w:rsidRPr="0067036A" w:rsidRDefault="0067036A" w:rsidP="0067036A">
      <w:pPr>
        <w:tabs>
          <w:tab w:val="left" w:pos="1755"/>
        </w:tabs>
        <w:rPr>
          <w:rFonts w:ascii="Arial" w:hAnsi="Arial" w:cs="Arial"/>
          <w:bCs/>
        </w:rPr>
      </w:pPr>
      <w:r w:rsidRPr="0067036A">
        <w:rPr>
          <w:rFonts w:ascii="Arial" w:hAnsi="Arial" w:cs="Arial"/>
          <w:bCs/>
        </w:rPr>
        <w:t>Accommodation includes three generously sized bedrooms, highlighted by a king-sized master suite complete with a walk-in robe and private ensuite. The remaining bedrooms are well serviced by a central family bathroom, offering a practical layout for growing families.</w:t>
      </w:r>
    </w:p>
    <w:p w14:paraId="26C4396F" w14:textId="77777777" w:rsidR="0067036A" w:rsidRPr="0067036A" w:rsidRDefault="0067036A" w:rsidP="0067036A">
      <w:pPr>
        <w:tabs>
          <w:tab w:val="left" w:pos="1755"/>
        </w:tabs>
        <w:rPr>
          <w:rFonts w:ascii="Arial" w:hAnsi="Arial" w:cs="Arial"/>
          <w:bCs/>
        </w:rPr>
      </w:pPr>
    </w:p>
    <w:p w14:paraId="1D1E3356" w14:textId="5794618B" w:rsidR="0067036A" w:rsidRPr="0067036A" w:rsidRDefault="0067036A" w:rsidP="0067036A">
      <w:pPr>
        <w:tabs>
          <w:tab w:val="left" w:pos="1755"/>
        </w:tabs>
        <w:rPr>
          <w:rFonts w:ascii="Arial" w:hAnsi="Arial" w:cs="Arial"/>
          <w:bCs/>
        </w:rPr>
      </w:pPr>
      <w:r w:rsidRPr="0067036A">
        <w:rPr>
          <w:rFonts w:ascii="Arial" w:hAnsi="Arial" w:cs="Arial"/>
          <w:bCs/>
        </w:rPr>
        <w:t>Stepping outside, you'll find a fantastic undercover alfresco area overlooking the expansive backyard, with ample room for children and pets to enjoy. A standout feature of the property is the impressive four-bay lock-up garage with workshop, power and concrete floor, providing exceptional storage and workspace for tradies, car enthusiasts or hobbyists. Offering space, quality and an unbeatable court location, this is a home that will appeal to families, downsizers and anyone seeking room to move in one of Wendouree's most desirable pockets.</w:t>
      </w:r>
    </w:p>
    <w:p w14:paraId="2AA42E34" w14:textId="1590B3BD" w:rsidR="0067036A" w:rsidRPr="0067036A" w:rsidRDefault="0067036A" w:rsidP="0067036A">
      <w:pPr>
        <w:rPr>
          <w:rFonts w:ascii="Arial" w:hAnsi="Arial" w:cs="Arial"/>
        </w:rPr>
      </w:pPr>
    </w:p>
    <w:p w14:paraId="01FBC678" w14:textId="77777777" w:rsidR="0067036A" w:rsidRDefault="0067036A" w:rsidP="00872201">
      <w:pPr>
        <w:rPr>
          <w:rFonts w:ascii="Arial" w:hAnsi="Arial" w:cs="Arial"/>
        </w:rPr>
      </w:pPr>
    </w:p>
    <w:p w14:paraId="0F8B3C2C" w14:textId="77777777" w:rsidR="005B7DCD" w:rsidRDefault="005B7DCD" w:rsidP="00872201">
      <w:pPr>
        <w:rPr>
          <w:rFonts w:ascii="Arial" w:hAnsi="Arial" w:cs="Arial"/>
        </w:rPr>
      </w:pPr>
    </w:p>
    <w:p w14:paraId="6B901DC0" w14:textId="1C69FC75" w:rsidR="005B7DCD" w:rsidRDefault="00872201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Price: </w:t>
      </w:r>
      <w:r w:rsidR="0067036A" w:rsidRPr="0067036A">
        <w:rPr>
          <w:rFonts w:ascii="Arial" w:hAnsi="Arial" w:cs="Arial"/>
        </w:rPr>
        <w:t>$595-$635K</w:t>
      </w:r>
    </w:p>
    <w:p w14:paraId="296DD57D" w14:textId="3190DD98" w:rsidR="00E12400" w:rsidRDefault="00872201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Contact:  - </w:t>
      </w:r>
    </w:p>
    <w:p w14:paraId="75A3F1AD" w14:textId="241E1824" w:rsidR="00872201" w:rsidRDefault="00872201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Second Agent: - </w:t>
      </w:r>
    </w:p>
    <w:p w14:paraId="2D7B6ED0" w14:textId="77777777" w:rsidR="005B7DCD" w:rsidRDefault="005B7DCD" w:rsidP="00872201">
      <w:pPr>
        <w:rPr>
          <w:rFonts w:ascii="Arial" w:hAnsi="Arial" w:cs="Arial"/>
        </w:rPr>
      </w:pPr>
    </w:p>
    <w:p w14:paraId="7356E9DE" w14:textId="77777777" w:rsidR="00872201" w:rsidRDefault="00872201" w:rsidP="00872201">
      <w:pPr>
        <w:rPr>
          <w:rFonts w:ascii="Arial" w:hAnsi="Arial" w:cs="Arial"/>
        </w:rPr>
      </w:pPr>
    </w:p>
    <w:p w14:paraId="6856CE5A" w14:textId="64B2FD0A" w:rsidR="00872201" w:rsidRDefault="00872201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Bed – </w:t>
      </w:r>
      <w:r w:rsidR="0067036A">
        <w:rPr>
          <w:rFonts w:ascii="Arial" w:hAnsi="Arial" w:cs="Arial"/>
        </w:rPr>
        <w:t>3</w:t>
      </w:r>
    </w:p>
    <w:p w14:paraId="116C4D2B" w14:textId="41A24C96" w:rsidR="00872201" w:rsidRDefault="005B7DCD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Bath – </w:t>
      </w:r>
      <w:r w:rsidR="0067036A">
        <w:rPr>
          <w:rFonts w:ascii="Arial" w:hAnsi="Arial" w:cs="Arial"/>
        </w:rPr>
        <w:t>2</w:t>
      </w:r>
    </w:p>
    <w:p w14:paraId="02D92272" w14:textId="018728F4" w:rsidR="00872201" w:rsidRDefault="005B7DCD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Living – </w:t>
      </w:r>
      <w:r w:rsidR="0067036A">
        <w:rPr>
          <w:rFonts w:ascii="Arial" w:hAnsi="Arial" w:cs="Arial"/>
        </w:rPr>
        <w:t>2</w:t>
      </w:r>
    </w:p>
    <w:p w14:paraId="4B20A12A" w14:textId="393AD93B" w:rsidR="00872201" w:rsidRDefault="005B7DCD" w:rsidP="008722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Garage </w:t>
      </w:r>
      <w:proofErr w:type="gramStart"/>
      <w:r>
        <w:rPr>
          <w:rFonts w:ascii="Arial" w:hAnsi="Arial" w:cs="Arial"/>
        </w:rPr>
        <w:t xml:space="preserve">– </w:t>
      </w:r>
      <w:r w:rsidR="00872201">
        <w:rPr>
          <w:rFonts w:ascii="Arial" w:hAnsi="Arial" w:cs="Arial"/>
        </w:rPr>
        <w:t xml:space="preserve"> </w:t>
      </w:r>
      <w:r w:rsidR="0067036A">
        <w:rPr>
          <w:rFonts w:ascii="Arial" w:hAnsi="Arial" w:cs="Arial"/>
        </w:rPr>
        <w:t>4</w:t>
      </w:r>
      <w:proofErr w:type="gramEnd"/>
    </w:p>
    <w:p w14:paraId="7A3533CE" w14:textId="22956019" w:rsidR="00872201" w:rsidRDefault="005B7DCD" w:rsidP="00872201">
      <w:pPr>
        <w:rPr>
          <w:rFonts w:ascii="Arial" w:hAnsi="Arial" w:cs="Arial"/>
        </w:rPr>
      </w:pPr>
      <w:r>
        <w:rPr>
          <w:rFonts w:ascii="Arial" w:hAnsi="Arial" w:cs="Arial"/>
        </w:rPr>
        <w:t>Land size –</w:t>
      </w:r>
      <w:r w:rsidR="0067036A">
        <w:rPr>
          <w:rFonts w:ascii="Arial" w:hAnsi="Arial" w:cs="Arial"/>
        </w:rPr>
        <w:t xml:space="preserve"> 913m2 </w:t>
      </w:r>
    </w:p>
    <w:p w14:paraId="66115328" w14:textId="77777777" w:rsidR="00D96D98" w:rsidRDefault="00D96D98" w:rsidP="00D96D98">
      <w:pPr>
        <w:rPr>
          <w:rFonts w:ascii="Arial" w:hAnsi="Arial" w:cs="Arial"/>
        </w:rPr>
      </w:pPr>
    </w:p>
    <w:sectPr w:rsidR="00D96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02A"/>
    <w:rsid w:val="00055456"/>
    <w:rsid w:val="00057295"/>
    <w:rsid w:val="0008577D"/>
    <w:rsid w:val="00094943"/>
    <w:rsid w:val="000B0643"/>
    <w:rsid w:val="001168D1"/>
    <w:rsid w:val="0013499C"/>
    <w:rsid w:val="001A144B"/>
    <w:rsid w:val="001C6F14"/>
    <w:rsid w:val="001F38FB"/>
    <w:rsid w:val="001F6D32"/>
    <w:rsid w:val="0022578D"/>
    <w:rsid w:val="00293EE0"/>
    <w:rsid w:val="002F2B32"/>
    <w:rsid w:val="00352AE6"/>
    <w:rsid w:val="00381AC1"/>
    <w:rsid w:val="00397EB7"/>
    <w:rsid w:val="003B0A77"/>
    <w:rsid w:val="003B7957"/>
    <w:rsid w:val="004149B5"/>
    <w:rsid w:val="004648D3"/>
    <w:rsid w:val="00496B2C"/>
    <w:rsid w:val="004C4A1E"/>
    <w:rsid w:val="004D410E"/>
    <w:rsid w:val="004D6DA3"/>
    <w:rsid w:val="004F2BE6"/>
    <w:rsid w:val="005122A4"/>
    <w:rsid w:val="00585616"/>
    <w:rsid w:val="00587A99"/>
    <w:rsid w:val="005911D3"/>
    <w:rsid w:val="005B7DCD"/>
    <w:rsid w:val="005D7D24"/>
    <w:rsid w:val="0061397A"/>
    <w:rsid w:val="00633863"/>
    <w:rsid w:val="0063728F"/>
    <w:rsid w:val="00665DA5"/>
    <w:rsid w:val="0067036A"/>
    <w:rsid w:val="00673474"/>
    <w:rsid w:val="006B1932"/>
    <w:rsid w:val="006D35CA"/>
    <w:rsid w:val="006F21BC"/>
    <w:rsid w:val="006F6D5B"/>
    <w:rsid w:val="00702F4D"/>
    <w:rsid w:val="00724BF8"/>
    <w:rsid w:val="0073204C"/>
    <w:rsid w:val="00733650"/>
    <w:rsid w:val="007342B6"/>
    <w:rsid w:val="0074326C"/>
    <w:rsid w:val="00797532"/>
    <w:rsid w:val="007A200E"/>
    <w:rsid w:val="00837B35"/>
    <w:rsid w:val="00872201"/>
    <w:rsid w:val="0088091B"/>
    <w:rsid w:val="008A11B1"/>
    <w:rsid w:val="008D3499"/>
    <w:rsid w:val="00913234"/>
    <w:rsid w:val="009974DF"/>
    <w:rsid w:val="00A20EE5"/>
    <w:rsid w:val="00A4199F"/>
    <w:rsid w:val="00A733D0"/>
    <w:rsid w:val="00A81194"/>
    <w:rsid w:val="00A920B2"/>
    <w:rsid w:val="00A94D69"/>
    <w:rsid w:val="00B035EB"/>
    <w:rsid w:val="00B26F38"/>
    <w:rsid w:val="00B539C0"/>
    <w:rsid w:val="00BA7A73"/>
    <w:rsid w:val="00BE5078"/>
    <w:rsid w:val="00C81A88"/>
    <w:rsid w:val="00CB56C7"/>
    <w:rsid w:val="00CF3DA6"/>
    <w:rsid w:val="00D10B43"/>
    <w:rsid w:val="00D96D98"/>
    <w:rsid w:val="00DB47FD"/>
    <w:rsid w:val="00DE511C"/>
    <w:rsid w:val="00E12400"/>
    <w:rsid w:val="00E21221"/>
    <w:rsid w:val="00E45B25"/>
    <w:rsid w:val="00E5102A"/>
    <w:rsid w:val="00E82D88"/>
    <w:rsid w:val="00EF4300"/>
    <w:rsid w:val="00FB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129C2"/>
  <w15:docId w15:val="{E0AE2AF8-BEFF-4851-AD58-F3238D26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63386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3863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tell-me-moretext">
    <w:name w:val="tell-me-more__text"/>
    <w:basedOn w:val="DefaultParagraphFont"/>
    <w:rsid w:val="00633863"/>
  </w:style>
  <w:style w:type="character" w:styleId="Hyperlink">
    <w:name w:val="Hyperlink"/>
    <w:basedOn w:val="DefaultParagraphFont"/>
    <w:uiPriority w:val="99"/>
    <w:unhideWhenUsed/>
    <w:rsid w:val="00A20EE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0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Halsall</dc:creator>
  <cp:lastModifiedBy>Lucy Spiteri</cp:lastModifiedBy>
  <cp:revision>9</cp:revision>
  <cp:lastPrinted>2015-10-22T02:17:00Z</cp:lastPrinted>
  <dcterms:created xsi:type="dcterms:W3CDTF">2023-03-01T05:23:00Z</dcterms:created>
  <dcterms:modified xsi:type="dcterms:W3CDTF">2026-07-14T06:07:00Z</dcterms:modified>
</cp:coreProperties>
</file>